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04F5A" w14:textId="5665CAA2" w:rsidR="00F41B9A" w:rsidRPr="00F41B9A" w:rsidRDefault="00F41B9A" w:rsidP="00CA7B00">
      <w:pPr>
        <w:spacing w:after="360" w:line="276" w:lineRule="auto"/>
        <w:rPr>
          <w:rFonts w:ascii="Aptos" w:hAnsi="Aptos"/>
          <w:b/>
          <w:bCs/>
        </w:rPr>
      </w:pPr>
      <w:r>
        <w:rPr>
          <w:b/>
          <w:bCs/>
        </w:rPr>
        <w:t xml:space="preserve">2026 </w:t>
      </w:r>
      <w:r w:rsidRPr="00F33B0D">
        <w:rPr>
          <w:b/>
          <w:bCs/>
        </w:rPr>
        <w:t>AUE Annual Conference</w:t>
      </w:r>
      <w:r w:rsidR="005D7FC9">
        <w:rPr>
          <w:b/>
          <w:bCs/>
        </w:rPr>
        <w:t xml:space="preserve"> Main Sponsors</w:t>
      </w:r>
      <w:r>
        <w:rPr>
          <w:b/>
          <w:bCs/>
        </w:rPr>
        <w:t xml:space="preserve">: </w:t>
      </w:r>
      <w:r w:rsidRPr="00F41B9A">
        <w:rPr>
          <w:rFonts w:ascii="Aptos" w:hAnsi="Aptos"/>
          <w:b/>
          <w:bCs/>
        </w:rPr>
        <w:t xml:space="preserve">Thorn and </w:t>
      </w:r>
      <w:proofErr w:type="spellStart"/>
      <w:r w:rsidRPr="00F41B9A">
        <w:rPr>
          <w:rFonts w:ascii="Aptos" w:hAnsi="Aptos"/>
          <w:b/>
          <w:bCs/>
        </w:rPr>
        <w:t>Zumtobel</w:t>
      </w:r>
      <w:proofErr w:type="spellEnd"/>
      <w:r w:rsidRPr="00F41B9A">
        <w:rPr>
          <w:rFonts w:ascii="Aptos" w:hAnsi="Aptos"/>
          <w:b/>
          <w:bCs/>
        </w:rPr>
        <w:t xml:space="preserve"> Lighting </w:t>
      </w:r>
    </w:p>
    <w:p w14:paraId="0D5217C0" w14:textId="4E620756" w:rsidR="00715A83" w:rsidRPr="00C92F74" w:rsidRDefault="00715A83" w:rsidP="00CA7B00">
      <w:pPr>
        <w:spacing w:after="360" w:line="276" w:lineRule="auto"/>
      </w:pPr>
      <w:r w:rsidRPr="00C92F74">
        <w:t xml:space="preserve">Whether you're delivering campus refurbishments, creating flexible learning environments, improving student wellbeing or progressing your university's sustainability and net zero ambitions, visit the Thorn and </w:t>
      </w:r>
      <w:proofErr w:type="spellStart"/>
      <w:r w:rsidRPr="00C92F74">
        <w:t>Zumtobel</w:t>
      </w:r>
      <w:proofErr w:type="spellEnd"/>
      <w:r w:rsidRPr="00C92F74">
        <w:t xml:space="preserve"> team to discover innovative, intelligent, energy-efficient lighting and smart controls solutions designed specifically for higher education.</w:t>
      </w:r>
    </w:p>
    <w:p w14:paraId="5CA22EB0" w14:textId="77777777" w:rsidR="00715A83" w:rsidRPr="00CA7B00" w:rsidRDefault="00715A83" w:rsidP="00C92F74">
      <w:pPr>
        <w:spacing w:line="276" w:lineRule="auto"/>
        <w:rPr>
          <w:b/>
          <w:bCs/>
          <w:caps/>
        </w:rPr>
      </w:pPr>
      <w:r w:rsidRPr="00CA7B00">
        <w:rPr>
          <w:b/>
          <w:bCs/>
          <w:caps/>
        </w:rPr>
        <w:t>Lighting Solutions for Smarter, More Sustainable Campuses</w:t>
      </w:r>
    </w:p>
    <w:p w14:paraId="54E5F013" w14:textId="1212B1E4" w:rsidR="00715A83" w:rsidRPr="00C92F74" w:rsidRDefault="00715A83" w:rsidP="00C92F74">
      <w:pPr>
        <w:spacing w:line="276" w:lineRule="auto"/>
      </w:pPr>
      <w:r w:rsidRPr="00C92F74">
        <w:rPr>
          <w:noProof/>
        </w:rPr>
        <w:drawing>
          <wp:inline distT="0" distB="0" distL="0" distR="0" wp14:anchorId="3029CA71" wp14:editId="1A1B7DAC">
            <wp:extent cx="2847975" cy="267694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1038" cy="2679827"/>
                    </a:xfrm>
                    <a:prstGeom prst="rect">
                      <a:avLst/>
                    </a:prstGeom>
                    <a:noFill/>
                  </pic:spPr>
                </pic:pic>
              </a:graphicData>
            </a:graphic>
          </wp:inline>
        </w:drawing>
      </w:r>
    </w:p>
    <w:p w14:paraId="1437F673" w14:textId="0339D7E3" w:rsidR="00715A83" w:rsidRPr="00C92F74" w:rsidRDefault="00715A83" w:rsidP="00CA7B00">
      <w:pPr>
        <w:spacing w:after="0" w:line="276" w:lineRule="auto"/>
      </w:pPr>
    </w:p>
    <w:p w14:paraId="3489F580" w14:textId="77777777" w:rsidR="00715A83" w:rsidRPr="00CA7B00" w:rsidRDefault="00715A83" w:rsidP="00C92F74">
      <w:pPr>
        <w:spacing w:line="276" w:lineRule="auto"/>
        <w:rPr>
          <w:b/>
          <w:bCs/>
          <w:caps/>
        </w:rPr>
      </w:pPr>
      <w:r w:rsidRPr="00CA7B00">
        <w:rPr>
          <w:b/>
          <w:bCs/>
          <w:caps/>
        </w:rPr>
        <w:t>Thorn College 2</w:t>
      </w:r>
    </w:p>
    <w:p w14:paraId="18452CA4" w14:textId="6569CFC5" w:rsidR="00715A83" w:rsidRPr="00C92F74" w:rsidRDefault="00715A83" w:rsidP="00C92F74">
      <w:pPr>
        <w:spacing w:line="276" w:lineRule="auto"/>
      </w:pPr>
      <w:r w:rsidRPr="00C92F74">
        <w:rPr>
          <w:noProof/>
        </w:rPr>
        <w:drawing>
          <wp:inline distT="0" distB="0" distL="0" distR="0" wp14:anchorId="491DAA45" wp14:editId="241C854D">
            <wp:extent cx="4736703" cy="17995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0767" t="14686" b="4339"/>
                    <a:stretch/>
                  </pic:blipFill>
                  <pic:spPr bwMode="auto">
                    <a:xfrm>
                      <a:off x="0" y="0"/>
                      <a:ext cx="4737782"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C92F74">
        <w:t xml:space="preserve"> </w:t>
      </w:r>
    </w:p>
    <w:p w14:paraId="1D1E19EC" w14:textId="77777777" w:rsidR="00715A83" w:rsidRPr="00C92F74" w:rsidRDefault="00715A83" w:rsidP="00C92F74">
      <w:pPr>
        <w:spacing w:line="276" w:lineRule="auto"/>
      </w:pPr>
      <w:r w:rsidRPr="00C92F74">
        <w:t>Designed for lecture theatres, classrooms and teaching spaces, College 2 delivers exceptional visual comfort, low-glare, diffused light and excellent colour rendering, simplified installation and easy maintenance.</w:t>
      </w:r>
    </w:p>
    <w:p w14:paraId="5A5B74F6" w14:textId="37FDA183" w:rsidR="00715A83" w:rsidRPr="00C92F74" w:rsidRDefault="00994A20" w:rsidP="00C92F74">
      <w:pPr>
        <w:spacing w:line="276" w:lineRule="auto"/>
      </w:pPr>
      <w:hyperlink r:id="rId6" w:history="1">
        <w:r w:rsidRPr="00994A20">
          <w:rPr>
            <w:rStyle w:val="Hyperlink"/>
          </w:rPr>
          <w:t>https://www.thornlighting.co.uk/en-gb/f/7934870</w:t>
        </w:r>
      </w:hyperlink>
    </w:p>
    <w:p w14:paraId="01A2DD4F" w14:textId="22DC2E0A" w:rsidR="00715A83" w:rsidRPr="00C92F74" w:rsidRDefault="00715A83" w:rsidP="00C92F74">
      <w:pPr>
        <w:spacing w:after="240" w:line="276" w:lineRule="auto"/>
      </w:pPr>
      <w:r w:rsidRPr="00C92F74">
        <w:t xml:space="preserve">Watch the video: </w:t>
      </w:r>
      <w:hyperlink r:id="rId7" w:history="1">
        <w:r w:rsidRPr="00994A20">
          <w:rPr>
            <w:rStyle w:val="Hyperlink"/>
          </w:rPr>
          <w:t>https://www.youtube.com/watch?v=SqIzV_gapOk&amp;list=PLnSroxjLc_nQluJ7TPeak_y80Kuk6LQkd</w:t>
        </w:r>
      </w:hyperlink>
    </w:p>
    <w:p w14:paraId="40694B98" w14:textId="07A99629" w:rsidR="00715A83" w:rsidRPr="00CA7B00" w:rsidRDefault="00715A83" w:rsidP="00C92F74">
      <w:pPr>
        <w:spacing w:after="360" w:line="276" w:lineRule="auto"/>
        <w:rPr>
          <w:b/>
          <w:bCs/>
          <w:caps/>
        </w:rPr>
      </w:pPr>
      <w:r w:rsidRPr="00CA7B00">
        <w:rPr>
          <w:b/>
          <w:bCs/>
          <w:caps/>
        </w:rPr>
        <w:lastRenderedPageBreak/>
        <w:t>Zumtobel TECTON II</w:t>
      </w:r>
    </w:p>
    <w:p w14:paraId="2285DDAA" w14:textId="68485C18" w:rsidR="00715A83" w:rsidRPr="00C92F74" w:rsidRDefault="00715A83" w:rsidP="00C92F74">
      <w:pPr>
        <w:spacing w:line="276" w:lineRule="auto"/>
      </w:pPr>
      <w:r w:rsidRPr="00C92F74">
        <w:t xml:space="preserve"> </w:t>
      </w:r>
      <w:r w:rsidRPr="00C92F74">
        <w:rPr>
          <w:noProof/>
        </w:rPr>
        <w:drawing>
          <wp:inline distT="0" distB="0" distL="0" distR="0" wp14:anchorId="3635DFD9" wp14:editId="4D11E42C">
            <wp:extent cx="2876814" cy="216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814" cy="2160000"/>
                    </a:xfrm>
                    <a:prstGeom prst="rect">
                      <a:avLst/>
                    </a:prstGeom>
                    <a:noFill/>
                  </pic:spPr>
                </pic:pic>
              </a:graphicData>
            </a:graphic>
          </wp:inline>
        </w:drawing>
      </w:r>
    </w:p>
    <w:p w14:paraId="04957543" w14:textId="77777777" w:rsidR="00715A83" w:rsidRPr="00C92F74" w:rsidRDefault="00715A83" w:rsidP="00C92F74">
      <w:pPr>
        <w:spacing w:after="0" w:line="276" w:lineRule="auto"/>
      </w:pPr>
    </w:p>
    <w:p w14:paraId="43E39C54" w14:textId="77777777" w:rsidR="00715A83" w:rsidRPr="00C92F74" w:rsidRDefault="00715A83" w:rsidP="00C92F74">
      <w:pPr>
        <w:spacing w:line="276" w:lineRule="auto"/>
      </w:pPr>
      <w:r w:rsidRPr="00C92F74">
        <w:t>Experience the latest generation of the renowned continuous-row lighting system. Ideal for large circulation areas, libraries and multi-purpose university buildings, TECTON II combines outstanding lighting quality, sustainability, flexibility and intelligent connectivity.</w:t>
      </w:r>
    </w:p>
    <w:p w14:paraId="74B74DCA" w14:textId="5BBF5B95" w:rsidR="00715A83" w:rsidRPr="00C92F74" w:rsidRDefault="00994A20" w:rsidP="00C92F74">
      <w:pPr>
        <w:spacing w:line="276" w:lineRule="auto"/>
      </w:pPr>
      <w:hyperlink r:id="rId9" w:history="1">
        <w:r w:rsidRPr="00994A20">
          <w:rPr>
            <w:rStyle w:val="Hyperlink"/>
          </w:rPr>
          <w:t>https://www.zumtobel.co.uk/en-gb/f/7933135</w:t>
        </w:r>
      </w:hyperlink>
    </w:p>
    <w:p w14:paraId="3730385E" w14:textId="75329522" w:rsidR="00715A83" w:rsidRPr="00C92F74" w:rsidRDefault="00994A20" w:rsidP="00CA7B00">
      <w:pPr>
        <w:spacing w:after="360" w:line="276" w:lineRule="auto"/>
      </w:pPr>
      <w:hyperlink r:id="rId10" w:history="1">
        <w:r w:rsidRPr="00994A20">
          <w:rPr>
            <w:rStyle w:val="Hyperlink"/>
          </w:rPr>
          <w:t>https://www.youtube.com/watch?v=gqyrSV3PAUk</w:t>
        </w:r>
      </w:hyperlink>
    </w:p>
    <w:p w14:paraId="280019B9" w14:textId="77777777" w:rsidR="00715A83" w:rsidRPr="00CA7B00" w:rsidRDefault="00715A83" w:rsidP="00C92F74">
      <w:pPr>
        <w:spacing w:line="276" w:lineRule="auto"/>
        <w:rPr>
          <w:b/>
          <w:bCs/>
          <w:caps/>
        </w:rPr>
      </w:pPr>
      <w:r w:rsidRPr="00CA7B00">
        <w:rPr>
          <w:b/>
          <w:bCs/>
          <w:caps/>
        </w:rPr>
        <w:t>Lighting Solutions for Every Area of the University Campus</w:t>
      </w:r>
    </w:p>
    <w:p w14:paraId="26E7A3B4" w14:textId="0867EA41" w:rsidR="00715A83" w:rsidRPr="00C92F74" w:rsidRDefault="00715A83" w:rsidP="00C92F74">
      <w:pPr>
        <w:spacing w:line="276" w:lineRule="auto"/>
      </w:pPr>
      <w:r w:rsidRPr="00C92F74">
        <w:t xml:space="preserve"> </w:t>
      </w:r>
      <w:r w:rsidRPr="00C92F74">
        <w:rPr>
          <w:noProof/>
        </w:rPr>
        <w:drawing>
          <wp:inline distT="0" distB="0" distL="0" distR="0" wp14:anchorId="549E04C5" wp14:editId="714B656E">
            <wp:extent cx="5440093" cy="291465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2003" b="3567"/>
                    <a:stretch/>
                  </pic:blipFill>
                  <pic:spPr bwMode="auto">
                    <a:xfrm>
                      <a:off x="0" y="0"/>
                      <a:ext cx="5451144" cy="2920571"/>
                    </a:xfrm>
                    <a:prstGeom prst="rect">
                      <a:avLst/>
                    </a:prstGeom>
                    <a:noFill/>
                    <a:ln>
                      <a:noFill/>
                    </a:ln>
                    <a:extLst>
                      <a:ext uri="{53640926-AAD7-44D8-BBD7-CCE9431645EC}">
                        <a14:shadowObscured xmlns:a14="http://schemas.microsoft.com/office/drawing/2010/main"/>
                      </a:ext>
                    </a:extLst>
                  </pic:spPr>
                </pic:pic>
              </a:graphicData>
            </a:graphic>
          </wp:inline>
        </w:drawing>
      </w:r>
    </w:p>
    <w:p w14:paraId="09C85CA4" w14:textId="747F18DB" w:rsidR="00715A83" w:rsidRPr="00C92F74" w:rsidRDefault="00715A83" w:rsidP="00C92F74">
      <w:pPr>
        <w:spacing w:line="276" w:lineRule="auto"/>
      </w:pPr>
    </w:p>
    <w:p w14:paraId="36A583B3" w14:textId="325ABC29" w:rsidR="00715A83" w:rsidRPr="00C92F74" w:rsidRDefault="00715A83" w:rsidP="00994A20">
      <w:pPr>
        <w:spacing w:after="360" w:line="276" w:lineRule="auto"/>
      </w:pPr>
      <w:r w:rsidRPr="00C92F74">
        <w:t xml:space="preserve">Explore a complete portfolio of lighting solutions for every area of the university campus, including classrooms, offices, collaborative spaces, libraries, outdoor pathways and social spaces, featuring Thorn’s Omega Pro 2, </w:t>
      </w:r>
      <w:proofErr w:type="spellStart"/>
      <w:r w:rsidRPr="00C92F74">
        <w:t>Novaline</w:t>
      </w:r>
      <w:proofErr w:type="spellEnd"/>
      <w:r w:rsidRPr="00C92F74">
        <w:t xml:space="preserve"> Style, Axel Greet and </w:t>
      </w:r>
      <w:proofErr w:type="spellStart"/>
      <w:r w:rsidRPr="00C92F74">
        <w:t>Axyl</w:t>
      </w:r>
      <w:proofErr w:type="spellEnd"/>
      <w:r w:rsidRPr="00C92F74">
        <w:t xml:space="preserve"> Geo outdoor range and </w:t>
      </w:r>
      <w:proofErr w:type="spellStart"/>
      <w:r w:rsidRPr="00C92F74">
        <w:t>Zumtobel’s</w:t>
      </w:r>
      <w:proofErr w:type="spellEnd"/>
      <w:r w:rsidRPr="00C92F74">
        <w:t xml:space="preserve"> ECOOS II, LANOS, SLOTLIGHT infinity slim and ONDARIA.</w:t>
      </w:r>
    </w:p>
    <w:p w14:paraId="3FF0E691" w14:textId="77777777" w:rsidR="00715A83" w:rsidRPr="00CA7B00" w:rsidRDefault="00715A83" w:rsidP="00C92F74">
      <w:pPr>
        <w:spacing w:line="276" w:lineRule="auto"/>
        <w:rPr>
          <w:b/>
          <w:bCs/>
          <w:caps/>
        </w:rPr>
      </w:pPr>
      <w:r w:rsidRPr="00CA7B00">
        <w:rPr>
          <w:b/>
          <w:bCs/>
          <w:caps/>
        </w:rPr>
        <w:lastRenderedPageBreak/>
        <w:t>Meet the Lighting Specialists and Receive an Exclusive Gift Box</w:t>
      </w:r>
    </w:p>
    <w:p w14:paraId="17CA285D" w14:textId="3E4DC212" w:rsidR="00715A83" w:rsidRPr="00C92F74" w:rsidRDefault="00715A83" w:rsidP="00C92F74">
      <w:pPr>
        <w:spacing w:line="276" w:lineRule="auto"/>
      </w:pPr>
      <w:r w:rsidRPr="00C92F74">
        <w:rPr>
          <w:noProof/>
        </w:rPr>
        <w:drawing>
          <wp:inline distT="0" distB="0" distL="0" distR="0" wp14:anchorId="39627982" wp14:editId="38F3BA3A">
            <wp:extent cx="3114675" cy="2392838"/>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10291" b="8253"/>
                    <a:stretch/>
                  </pic:blipFill>
                  <pic:spPr bwMode="auto">
                    <a:xfrm>
                      <a:off x="0" y="0"/>
                      <a:ext cx="3117767" cy="2395213"/>
                    </a:xfrm>
                    <a:prstGeom prst="rect">
                      <a:avLst/>
                    </a:prstGeom>
                    <a:noFill/>
                    <a:ln>
                      <a:noFill/>
                    </a:ln>
                    <a:extLst>
                      <a:ext uri="{53640926-AAD7-44D8-BBD7-CCE9431645EC}">
                        <a14:shadowObscured xmlns:a14="http://schemas.microsoft.com/office/drawing/2010/main"/>
                      </a:ext>
                    </a:extLst>
                  </pic:spPr>
                </pic:pic>
              </a:graphicData>
            </a:graphic>
          </wp:inline>
        </w:drawing>
      </w:r>
    </w:p>
    <w:p w14:paraId="5982332F" w14:textId="77777777" w:rsidR="00715A83" w:rsidRPr="00C92F74" w:rsidRDefault="00715A83" w:rsidP="00CA7B00">
      <w:pPr>
        <w:spacing w:after="0" w:line="276" w:lineRule="auto"/>
      </w:pPr>
    </w:p>
    <w:p w14:paraId="72F26E3C" w14:textId="77777777" w:rsidR="00715A83" w:rsidRPr="00C92F74" w:rsidRDefault="00715A83" w:rsidP="00C92F74">
      <w:pPr>
        <w:spacing w:line="276" w:lineRule="auto"/>
      </w:pPr>
      <w:r w:rsidRPr="00C92F74">
        <w:t xml:space="preserve">Meet the Thorn and </w:t>
      </w:r>
      <w:proofErr w:type="spellStart"/>
      <w:r w:rsidRPr="00C92F74">
        <w:t>Zumtobel</w:t>
      </w:r>
      <w:proofErr w:type="spellEnd"/>
      <w:r w:rsidRPr="00C92F74">
        <w:t xml:space="preserve"> lighting specialists, explore the latest innovations, and discover how intelligent, sustainable lighting can help your university reduce energy consumption, support decarbonisation targets and create safer, more engaging learning environments for students and staff.</w:t>
      </w:r>
    </w:p>
    <w:p w14:paraId="7FF3DC48" w14:textId="77777777" w:rsidR="00715A83" w:rsidRPr="00C92F74" w:rsidRDefault="00715A83" w:rsidP="00C92F74">
      <w:pPr>
        <w:spacing w:line="276" w:lineRule="auto"/>
      </w:pPr>
      <w:r w:rsidRPr="00C92F74">
        <w:t xml:space="preserve">As a thank you for visiting, you will receive an exclusive Thorn and </w:t>
      </w:r>
      <w:proofErr w:type="spellStart"/>
      <w:r w:rsidRPr="00C92F74">
        <w:t>Zumtobel</w:t>
      </w:r>
      <w:proofErr w:type="spellEnd"/>
      <w:r w:rsidRPr="00C92F74">
        <w:t xml:space="preserve"> gift box.</w:t>
      </w:r>
    </w:p>
    <w:p w14:paraId="4FB21CB3" w14:textId="1FAA0D12" w:rsidR="00312B69" w:rsidRPr="00C92F74" w:rsidRDefault="00715A83" w:rsidP="00C92F74">
      <w:pPr>
        <w:spacing w:line="276" w:lineRule="auto"/>
      </w:pPr>
      <w:r w:rsidRPr="00C92F74">
        <w:t xml:space="preserve">Don’t miss out! The Thorn and </w:t>
      </w:r>
      <w:proofErr w:type="spellStart"/>
      <w:r w:rsidRPr="00C92F74">
        <w:t>Zumtobel</w:t>
      </w:r>
      <w:proofErr w:type="spellEnd"/>
      <w:r w:rsidRPr="00C92F74">
        <w:t xml:space="preserve"> Team look forward to welcoming you to their stand.</w:t>
      </w:r>
    </w:p>
    <w:sectPr w:rsidR="00312B69" w:rsidRPr="00C92F74" w:rsidSect="005D7FC9">
      <w:pgSz w:w="11906" w:h="16838"/>
      <w:pgMar w:top="1440" w:right="1247" w:bottom="85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83"/>
    <w:rsid w:val="00200C90"/>
    <w:rsid w:val="00312B69"/>
    <w:rsid w:val="005D7FC9"/>
    <w:rsid w:val="0069131D"/>
    <w:rsid w:val="00715A83"/>
    <w:rsid w:val="00994A20"/>
    <w:rsid w:val="00A359C6"/>
    <w:rsid w:val="00C92F74"/>
    <w:rsid w:val="00CA7B00"/>
    <w:rsid w:val="00F41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4F4F"/>
  <w15:chartTrackingRefBased/>
  <w15:docId w15:val="{2533020C-D450-4D5F-A7AB-0606429C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A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A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A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A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A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A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A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A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A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A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A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A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A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A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A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A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A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A83"/>
    <w:rPr>
      <w:rFonts w:eastAsiaTheme="majorEastAsia" w:cstheme="majorBidi"/>
      <w:color w:val="272727" w:themeColor="text1" w:themeTint="D8"/>
    </w:rPr>
  </w:style>
  <w:style w:type="paragraph" w:styleId="Title">
    <w:name w:val="Title"/>
    <w:basedOn w:val="Normal"/>
    <w:next w:val="Normal"/>
    <w:link w:val="TitleChar"/>
    <w:uiPriority w:val="10"/>
    <w:qFormat/>
    <w:rsid w:val="00715A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A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A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A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A83"/>
    <w:pPr>
      <w:spacing w:before="160"/>
      <w:jc w:val="center"/>
    </w:pPr>
    <w:rPr>
      <w:i/>
      <w:iCs/>
      <w:color w:val="404040" w:themeColor="text1" w:themeTint="BF"/>
    </w:rPr>
  </w:style>
  <w:style w:type="character" w:customStyle="1" w:styleId="QuoteChar">
    <w:name w:val="Quote Char"/>
    <w:basedOn w:val="DefaultParagraphFont"/>
    <w:link w:val="Quote"/>
    <w:uiPriority w:val="29"/>
    <w:rsid w:val="00715A83"/>
    <w:rPr>
      <w:i/>
      <w:iCs/>
      <w:color w:val="404040" w:themeColor="text1" w:themeTint="BF"/>
    </w:rPr>
  </w:style>
  <w:style w:type="paragraph" w:styleId="ListParagraph">
    <w:name w:val="List Paragraph"/>
    <w:basedOn w:val="Normal"/>
    <w:uiPriority w:val="34"/>
    <w:qFormat/>
    <w:rsid w:val="00715A83"/>
    <w:pPr>
      <w:ind w:left="720"/>
      <w:contextualSpacing/>
    </w:pPr>
  </w:style>
  <w:style w:type="character" w:styleId="IntenseEmphasis">
    <w:name w:val="Intense Emphasis"/>
    <w:basedOn w:val="DefaultParagraphFont"/>
    <w:uiPriority w:val="21"/>
    <w:qFormat/>
    <w:rsid w:val="00715A83"/>
    <w:rPr>
      <w:i/>
      <w:iCs/>
      <w:color w:val="0F4761" w:themeColor="accent1" w:themeShade="BF"/>
    </w:rPr>
  </w:style>
  <w:style w:type="paragraph" w:styleId="IntenseQuote">
    <w:name w:val="Intense Quote"/>
    <w:basedOn w:val="Normal"/>
    <w:next w:val="Normal"/>
    <w:link w:val="IntenseQuoteChar"/>
    <w:uiPriority w:val="30"/>
    <w:qFormat/>
    <w:rsid w:val="00715A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A83"/>
    <w:rPr>
      <w:i/>
      <w:iCs/>
      <w:color w:val="0F4761" w:themeColor="accent1" w:themeShade="BF"/>
    </w:rPr>
  </w:style>
  <w:style w:type="character" w:styleId="IntenseReference">
    <w:name w:val="Intense Reference"/>
    <w:basedOn w:val="DefaultParagraphFont"/>
    <w:uiPriority w:val="32"/>
    <w:qFormat/>
    <w:rsid w:val="00715A83"/>
    <w:rPr>
      <w:b/>
      <w:bCs/>
      <w:smallCaps/>
      <w:color w:val="0F4761" w:themeColor="accent1" w:themeShade="BF"/>
      <w:spacing w:val="5"/>
    </w:rPr>
  </w:style>
  <w:style w:type="character" w:styleId="Hyperlink">
    <w:name w:val="Hyperlink"/>
    <w:basedOn w:val="DefaultParagraphFont"/>
    <w:uiPriority w:val="99"/>
    <w:unhideWhenUsed/>
    <w:rsid w:val="00994A20"/>
    <w:rPr>
      <w:color w:val="467886" w:themeColor="hyperlink"/>
      <w:u w:val="single"/>
    </w:rPr>
  </w:style>
  <w:style w:type="character" w:styleId="UnresolvedMention">
    <w:name w:val="Unresolved Mention"/>
    <w:basedOn w:val="DefaultParagraphFont"/>
    <w:uiPriority w:val="99"/>
    <w:semiHidden/>
    <w:unhideWhenUsed/>
    <w:rsid w:val="00994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SqIzV_gapOk&amp;list=PLnSroxjLc_nQluJ7TPeak_y80Kuk6LQkd" TargetMode="External"/><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ornlighting.co.uk/en-gb/f/7934870" TargetMode="External"/><Relationship Id="rId11" Type="http://schemas.openxmlformats.org/officeDocument/2006/relationships/image" Target="media/image4.png"/><Relationship Id="rId5" Type="http://schemas.openxmlformats.org/officeDocument/2006/relationships/image" Target="media/image2.png"/><Relationship Id="rId10" Type="http://schemas.openxmlformats.org/officeDocument/2006/relationships/hyperlink" Target="https://www.youtube.com/watch?v=gqyrSV3PAUk" TargetMode="External"/><Relationship Id="rId4" Type="http://schemas.openxmlformats.org/officeDocument/2006/relationships/image" Target="media/image1.jpeg"/><Relationship Id="rId9" Type="http://schemas.openxmlformats.org/officeDocument/2006/relationships/hyperlink" Target="https://www.zumtobel.co.uk/en-gb/f/793313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Barnes</dc:creator>
  <cp:keywords/>
  <dc:description/>
  <cp:lastModifiedBy>Suzanne Barnes</cp:lastModifiedBy>
  <cp:revision>6</cp:revision>
  <dcterms:created xsi:type="dcterms:W3CDTF">2026-07-27T10:30:00Z</dcterms:created>
  <dcterms:modified xsi:type="dcterms:W3CDTF">2026-07-27T10:46:00Z</dcterms:modified>
</cp:coreProperties>
</file>